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671D" w14:textId="0DB58CBF" w:rsidR="00D66BB3" w:rsidRPr="00FE120F" w:rsidRDefault="00FE120F" w:rsidP="00D66BB3">
      <w:pPr>
        <w:jc w:val="both"/>
        <w:rPr>
          <w:rFonts w:cstheme="minorHAnsi"/>
          <w:sz w:val="36"/>
          <w:szCs w:val="36"/>
        </w:rPr>
      </w:pPr>
      <w:r w:rsidRPr="00FE120F">
        <w:rPr>
          <w:rFonts w:cstheme="minorHAnsi"/>
          <w:sz w:val="36"/>
          <w:szCs w:val="36"/>
          <w:highlight w:val="lightGray"/>
        </w:rPr>
        <w:t>Проекты благоустройства</w:t>
      </w:r>
    </w:p>
    <w:p w14:paraId="6675156E" w14:textId="4CE4427C" w:rsidR="00A6174C" w:rsidRPr="00FE120F" w:rsidRDefault="00A6174C" w:rsidP="00A6174C">
      <w:pPr>
        <w:rPr>
          <w:b/>
          <w:sz w:val="28"/>
        </w:rPr>
      </w:pPr>
      <w:r w:rsidRPr="00FE120F">
        <w:rPr>
          <w:b/>
          <w:sz w:val="28"/>
        </w:rPr>
        <w:t xml:space="preserve">Полный пакет документации </w:t>
      </w:r>
      <w:r w:rsidR="00D66BB3" w:rsidRPr="00FE120F">
        <w:rPr>
          <w:rFonts w:cstheme="minorHAnsi"/>
          <w:b/>
          <w:color w:val="000000"/>
          <w:sz w:val="28"/>
        </w:rPr>
        <w:t>по проектам благоустройства</w:t>
      </w:r>
      <w:r w:rsidR="00FE120F">
        <w:rPr>
          <w:rFonts w:cstheme="minorHAnsi"/>
          <w:b/>
          <w:color w:val="000000"/>
          <w:sz w:val="28"/>
        </w:rPr>
        <w:t xml:space="preserve"> включает</w:t>
      </w:r>
      <w:r w:rsidRPr="00FE120F">
        <w:rPr>
          <w:b/>
          <w:sz w:val="28"/>
        </w:rPr>
        <w:t>:</w:t>
      </w:r>
    </w:p>
    <w:p w14:paraId="4E92C378" w14:textId="77777777" w:rsidR="00D66BB3" w:rsidRPr="00FE120F" w:rsidRDefault="00D66BB3" w:rsidP="00FE120F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 xml:space="preserve">План благоустройства </w:t>
      </w:r>
      <w:bookmarkStart w:id="0" w:name="_GoBack"/>
      <w:bookmarkEnd w:id="0"/>
    </w:p>
    <w:p w14:paraId="6F61AE3A" w14:textId="77777777" w:rsidR="00D66BB3" w:rsidRPr="00FE120F" w:rsidRDefault="00D66BB3" w:rsidP="00FE120F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FE120F">
        <w:rPr>
          <w:rFonts w:asciiTheme="minorHAnsi" w:hAnsiTheme="minorHAnsi" w:cstheme="minorHAnsi"/>
          <w:sz w:val="22"/>
          <w:szCs w:val="22"/>
        </w:rPr>
        <w:t>тройгенплан</w:t>
      </w:r>
    </w:p>
    <w:p w14:paraId="1165ECE5" w14:textId="77777777" w:rsidR="00D66BB3" w:rsidRPr="00FE120F" w:rsidRDefault="00D66BB3" w:rsidP="00FE120F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Конструктивные чертежи</w:t>
      </w:r>
    </w:p>
    <w:p w14:paraId="0E3DD08E" w14:textId="77777777" w:rsidR="00D66BB3" w:rsidRPr="00FE120F" w:rsidRDefault="00D66BB3" w:rsidP="00FE120F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Проект организации рельефа (проект вертикальной планировки)</w:t>
      </w:r>
    </w:p>
    <w:p w14:paraId="679D7B33" w14:textId="42D99F22" w:rsidR="009E12F0" w:rsidRDefault="00D66BB3" w:rsidP="009E12F0">
      <w:pPr>
        <w:pStyle w:val="2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Ведомость объёмов работ</w:t>
      </w:r>
    </w:p>
    <w:p w14:paraId="31BAA41C" w14:textId="77777777" w:rsidR="00FE120F" w:rsidRPr="00FE120F" w:rsidRDefault="00FE120F" w:rsidP="00FE120F">
      <w:pPr>
        <w:pStyle w:val="2"/>
        <w:spacing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9E63563" w14:textId="6FA685AF" w:rsidR="00FE120F" w:rsidRDefault="00FE120F" w:rsidP="009E12F0">
      <w:pPr>
        <w:rPr>
          <w:rFonts w:ascii="Calibri" w:hAnsi="Calibri" w:cs="Calibri"/>
        </w:rPr>
      </w:pPr>
      <w:r>
        <w:rPr>
          <w:rFonts w:ascii="Calibri" w:hAnsi="Calibri" w:cs="Calibri"/>
        </w:rPr>
        <w:t>Подробные р</w:t>
      </w:r>
      <w:r w:rsidRPr="008C125B">
        <w:rPr>
          <w:rFonts w:ascii="Calibri" w:hAnsi="Calibri" w:cs="Calibri"/>
        </w:rPr>
        <w:t>екомендации по подготовке документов приводятся ниже.</w:t>
      </w:r>
    </w:p>
    <w:p w14:paraId="62637C17" w14:textId="77777777" w:rsidR="00FE120F" w:rsidRPr="00FE120F" w:rsidRDefault="00FE120F" w:rsidP="009E12F0">
      <w:pPr>
        <w:rPr>
          <w:rFonts w:ascii="Calibri" w:hAnsi="Calibri" w:cs="Calibri"/>
        </w:rPr>
      </w:pPr>
    </w:p>
    <w:p w14:paraId="6F226689" w14:textId="77777777" w:rsidR="00FE120F" w:rsidRPr="00367885" w:rsidRDefault="00FE120F" w:rsidP="00FE120F">
      <w:pPr>
        <w:spacing w:after="0"/>
        <w:rPr>
          <w:b/>
          <w:sz w:val="28"/>
        </w:rPr>
      </w:pPr>
      <w:r w:rsidRPr="00367885">
        <w:rPr>
          <w:b/>
          <w:sz w:val="28"/>
        </w:rPr>
        <w:t>Общие рекомендации к подготовке файлов</w:t>
      </w:r>
    </w:p>
    <w:p w14:paraId="15C47F1F" w14:textId="77777777" w:rsidR="00FE120F" w:rsidRPr="00006F0B" w:rsidRDefault="00FE120F" w:rsidP="00FE120F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Файлы следует прикреплять в соответствующие одноимённые разделы интерактивной формы заявки. </w:t>
      </w:r>
    </w:p>
    <w:p w14:paraId="2E4D8AB9" w14:textId="77777777" w:rsidR="00FE120F" w:rsidRPr="00006F0B" w:rsidRDefault="00FE120F" w:rsidP="00FE120F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Все файлы проекта должны иметь ориентацию ИТП относительно рамки листа проекта север-юг.</w:t>
      </w:r>
    </w:p>
    <w:p w14:paraId="6FCFB977" w14:textId="77777777" w:rsidR="00FE120F" w:rsidRPr="00006F0B" w:rsidRDefault="00FE120F" w:rsidP="00FE120F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При формировании PDF файлов «подложка» должна соответствовать размерам рамок чертежей.</w:t>
      </w:r>
    </w:p>
    <w:p w14:paraId="0F0AF768" w14:textId="77777777" w:rsidR="00FE120F" w:rsidRPr="00006F0B" w:rsidRDefault="00FE120F" w:rsidP="00FE120F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 xml:space="preserve">Все файлы проекта должны иметь разрешение не менее 300 точек на дюйм. </w:t>
      </w:r>
    </w:p>
    <w:p w14:paraId="32C1F6EC" w14:textId="77777777" w:rsidR="00FE120F" w:rsidRPr="00006F0B" w:rsidRDefault="00FE120F" w:rsidP="00FE120F">
      <w:pPr>
        <w:pStyle w:val="a3"/>
        <w:numPr>
          <w:ilvl w:val="0"/>
          <w:numId w:val="22"/>
        </w:numPr>
        <w:autoSpaceDE w:val="0"/>
        <w:autoSpaceDN w:val="0"/>
        <w:spacing w:after="0"/>
        <w:ind w:left="426"/>
        <w:rPr>
          <w:rFonts w:ascii="Calibri" w:hAnsi="Calibri" w:cs="Calibri"/>
        </w:rPr>
      </w:pPr>
      <w:r w:rsidRPr="00006F0B">
        <w:rPr>
          <w:rFonts w:ascii="Calibri" w:hAnsi="Calibri" w:cs="Calibri"/>
        </w:rPr>
        <w:t>PDF файлы формировать непосредственно из программы для черчения (AutoCAD или другой программы), а не путем сканирования бумажного носителя.</w:t>
      </w:r>
    </w:p>
    <w:p w14:paraId="76A0476C" w14:textId="40517722" w:rsidR="00A6174C" w:rsidRDefault="00A6174C" w:rsidP="009E12F0">
      <w:pPr>
        <w:rPr>
          <w:i/>
          <w:highlight w:val="yellow"/>
        </w:rPr>
      </w:pPr>
    </w:p>
    <w:p w14:paraId="157C750F" w14:textId="5BB7DD64" w:rsidR="00FE120F" w:rsidRPr="00367885" w:rsidRDefault="00FE120F" w:rsidP="00FE120F">
      <w:pPr>
        <w:pStyle w:val="2"/>
        <w:spacing w:line="240" w:lineRule="auto"/>
        <w:ind w:left="0"/>
        <w:jc w:val="both"/>
        <w:rPr>
          <w:rFonts w:ascii="Calibri" w:eastAsiaTheme="minorHAnsi" w:hAnsi="Calibri" w:cs="Calibri"/>
          <w:b/>
          <w:szCs w:val="22"/>
          <w:lang w:eastAsia="en-US"/>
        </w:rPr>
      </w:pPr>
      <w:r w:rsidRPr="00367885">
        <w:rPr>
          <w:rFonts w:ascii="Calibri" w:eastAsiaTheme="minorHAnsi" w:hAnsi="Calibri" w:cs="Calibri"/>
          <w:b/>
          <w:szCs w:val="22"/>
          <w:lang w:eastAsia="en-US"/>
        </w:rPr>
        <w:t xml:space="preserve">Рекомендации к подготовке </w:t>
      </w:r>
      <w:r>
        <w:rPr>
          <w:rFonts w:ascii="Calibri" w:eastAsiaTheme="minorHAnsi" w:hAnsi="Calibri" w:cs="Calibri"/>
          <w:b/>
          <w:szCs w:val="22"/>
          <w:lang w:eastAsia="en-US"/>
        </w:rPr>
        <w:t>проекта благоустройства</w:t>
      </w:r>
      <w:r w:rsidRPr="00367885">
        <w:rPr>
          <w:rFonts w:ascii="Calibri" w:eastAsiaTheme="minorHAnsi" w:hAnsi="Calibri" w:cs="Calibri"/>
          <w:b/>
          <w:szCs w:val="22"/>
          <w:lang w:eastAsia="en-US"/>
        </w:rPr>
        <w:t>:</w:t>
      </w:r>
    </w:p>
    <w:p w14:paraId="08D78BA2" w14:textId="77777777" w:rsidR="00FE120F" w:rsidRDefault="00FE120F" w:rsidP="00FE120F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B2A0D8" w14:textId="7EBBE1EF" w:rsidR="00D66BB3" w:rsidRPr="00FE120F" w:rsidRDefault="00FE120F" w:rsidP="00FE120F">
      <w:pPr>
        <w:pStyle w:val="2"/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20F">
        <w:rPr>
          <w:rFonts w:asciiTheme="minorHAnsi" w:hAnsiTheme="minorHAnsi" w:cstheme="minorHAnsi"/>
          <w:b/>
          <w:sz w:val="22"/>
          <w:szCs w:val="22"/>
        </w:rPr>
        <w:t>1. План</w:t>
      </w:r>
      <w:r w:rsidRPr="00FE120F">
        <w:rPr>
          <w:rFonts w:asciiTheme="minorHAnsi" w:hAnsiTheme="minorHAnsi" w:cstheme="minorHAnsi"/>
          <w:b/>
          <w:sz w:val="22"/>
          <w:szCs w:val="22"/>
        </w:rPr>
        <w:t xml:space="preserve"> благоустройства </w:t>
      </w:r>
    </w:p>
    <w:p w14:paraId="3A3A992B" w14:textId="69188BA8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 xml:space="preserve">Проекты благоустройства выполняются на инженерно-топографическом плане (ИТП) масштаба 1:500, 1:200, срок действия которых – не более 3 лет (п.1.4 Приложения 1 к постановлению Правительства Москвы №284-ПП от 19 мая </w:t>
      </w:r>
      <w:smartTag w:uri="urn:schemas-microsoft-com:office:smarttags" w:element="metricconverter">
        <w:smartTagPr>
          <w:attr w:name="ProductID" w:val="2015 г"/>
        </w:smartTagPr>
        <w:r w:rsidRPr="00FE120F">
          <w:rPr>
            <w:rFonts w:asciiTheme="minorHAnsi" w:hAnsiTheme="minorHAnsi" w:cstheme="minorHAnsi"/>
            <w:sz w:val="22"/>
            <w:szCs w:val="22"/>
          </w:rPr>
          <w:t>2015 г</w:t>
        </w:r>
      </w:smartTag>
      <w:r w:rsidRPr="00FE120F">
        <w:rPr>
          <w:rFonts w:asciiTheme="minorHAnsi" w:hAnsiTheme="minorHAnsi" w:cstheme="minorHAnsi"/>
          <w:sz w:val="22"/>
          <w:szCs w:val="22"/>
        </w:rPr>
        <w:t>.).</w:t>
      </w:r>
    </w:p>
    <w:p w14:paraId="7512E3C1" w14:textId="77777777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Проекты выполняются строго в границах ИТП с обязательным выводом границ заказов на план.</w:t>
      </w:r>
    </w:p>
    <w:p w14:paraId="70B85AD9" w14:textId="77777777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При формировании проектных материалов должно быть обеспечено соблюдение масштаба ИТП, указанного в штампе заказа и отображение, в том числе:</w:t>
      </w:r>
    </w:p>
    <w:p w14:paraId="6B821ADC" w14:textId="77777777" w:rsidR="00D66BB3" w:rsidRPr="00FE120F" w:rsidRDefault="00D66BB3" w:rsidP="00D66BB3">
      <w:pPr>
        <w:pStyle w:val="2"/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E120F">
        <w:rPr>
          <w:rFonts w:asciiTheme="minorHAnsi" w:hAnsiTheme="minorHAnsi" w:cs="Calibri"/>
          <w:sz w:val="22"/>
          <w:szCs w:val="22"/>
        </w:rPr>
        <w:t>штампа организации, выполнявшей инженерно-геодезические изыскания;</w:t>
      </w:r>
    </w:p>
    <w:p w14:paraId="794D56A4" w14:textId="77777777" w:rsidR="00D66BB3" w:rsidRPr="00FE120F" w:rsidRDefault="00D66BB3" w:rsidP="00D66BB3">
      <w:pPr>
        <w:pStyle w:val="2"/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E120F">
        <w:rPr>
          <w:rFonts w:asciiTheme="minorHAnsi" w:hAnsiTheme="minorHAnsi" w:cs="Calibri"/>
          <w:sz w:val="22"/>
          <w:szCs w:val="22"/>
        </w:rPr>
        <w:t>геодезической сетки (для М 1:500, 1:200 -10х10 см. между крестами);</w:t>
      </w:r>
    </w:p>
    <w:p w14:paraId="2701C100" w14:textId="77777777" w:rsidR="00D66BB3" w:rsidRPr="00FE120F" w:rsidRDefault="00D66BB3" w:rsidP="00D66BB3">
      <w:pPr>
        <w:pStyle w:val="2"/>
        <w:numPr>
          <w:ilvl w:val="0"/>
          <w:numId w:val="7"/>
        </w:numPr>
        <w:spacing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FE120F">
        <w:rPr>
          <w:rFonts w:asciiTheme="minorHAnsi" w:hAnsiTheme="minorHAnsi" w:cs="Calibri"/>
          <w:sz w:val="22"/>
          <w:szCs w:val="22"/>
        </w:rPr>
        <w:t>штампа Москомархитектуры, подтверждающего приемку материалов инженерных изысканий.</w:t>
      </w:r>
    </w:p>
    <w:p w14:paraId="0955D460" w14:textId="77777777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ИТП должен быть в черно-белом цвете. Проектируемые объекты должны быть отображены на ИТП в цвете и соответствовать объёмам, указанным в заявке.</w:t>
      </w:r>
    </w:p>
    <w:p w14:paraId="3CC12345" w14:textId="77777777" w:rsidR="00D66BB3" w:rsidRPr="00FE120F" w:rsidRDefault="00D66BB3" w:rsidP="00D66BB3">
      <w:pPr>
        <w:spacing w:after="120"/>
        <w:jc w:val="both"/>
        <w:rPr>
          <w:rFonts w:cstheme="minorHAnsi"/>
        </w:rPr>
      </w:pPr>
      <w:r w:rsidRPr="00FE120F">
        <w:rPr>
          <w:rFonts w:cstheme="minorHAnsi"/>
        </w:rPr>
        <w:t>На всех листах планов должны быть указаны линии сводки со смежными листами и номера стыкуемых листов</w:t>
      </w:r>
    </w:p>
    <w:p w14:paraId="5872D0FA" w14:textId="77777777" w:rsidR="00D66BB3" w:rsidRPr="00FE120F" w:rsidRDefault="00D66BB3" w:rsidP="00D66BB3">
      <w:pPr>
        <w:spacing w:after="120"/>
        <w:jc w:val="both"/>
        <w:rPr>
          <w:rFonts w:cstheme="minorHAnsi"/>
        </w:rPr>
      </w:pPr>
      <w:r w:rsidRPr="00FE120F">
        <w:rPr>
          <w:rFonts w:cstheme="minorHAnsi"/>
        </w:rPr>
        <w:t>(листы планов должны стыковаться по крестам координатной сетки и линиям сводки).</w:t>
      </w:r>
    </w:p>
    <w:p w14:paraId="47C7E887" w14:textId="77777777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Все листы планов должны быть оформлены штампами проектной организации установленного образца (в соответствие ГОСТ Р21.1101-2013).</w:t>
      </w:r>
    </w:p>
    <w:p w14:paraId="5B30577C" w14:textId="77777777" w:rsidR="00D66BB3" w:rsidRPr="00FE120F" w:rsidRDefault="00D66BB3" w:rsidP="00D66BB3">
      <w:pPr>
        <w:autoSpaceDE w:val="0"/>
        <w:autoSpaceDN w:val="0"/>
        <w:ind w:firstLine="709"/>
        <w:jc w:val="both"/>
        <w:rPr>
          <w:rFonts w:cstheme="minorHAnsi"/>
        </w:rPr>
      </w:pPr>
    </w:p>
    <w:p w14:paraId="68992515" w14:textId="77777777" w:rsidR="00D66BB3" w:rsidRPr="00FE120F" w:rsidRDefault="00D66BB3" w:rsidP="00D66BB3">
      <w:pPr>
        <w:jc w:val="both"/>
        <w:rPr>
          <w:rFonts w:cstheme="minorHAnsi"/>
          <w:b/>
        </w:rPr>
      </w:pPr>
      <w:r w:rsidRPr="00FE120F">
        <w:rPr>
          <w:rFonts w:cstheme="minorHAnsi"/>
          <w:b/>
        </w:rPr>
        <w:lastRenderedPageBreak/>
        <w:t>На плане в соответствии с условными обозначениями должны быть нанесены проектируемые элементы благоустройства, например:</w:t>
      </w:r>
    </w:p>
    <w:p w14:paraId="56308C31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проезжая часть;</w:t>
      </w:r>
    </w:p>
    <w:p w14:paraId="1F7F0D6B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бортовой камень;</w:t>
      </w:r>
    </w:p>
    <w:p w14:paraId="68327EA3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тротуары, дорожки, велодорожки;</w:t>
      </w:r>
    </w:p>
    <w:p w14:paraId="743118F7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газоны;</w:t>
      </w:r>
    </w:p>
    <w:p w14:paraId="1A97AF33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деревья и кустарники;</w:t>
      </w:r>
    </w:p>
    <w:p w14:paraId="4828E78E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водоотводные лотки и канавы, кюветы;</w:t>
      </w:r>
    </w:p>
    <w:p w14:paraId="64481CFB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подпорные стенки и ограждения;</w:t>
      </w:r>
    </w:p>
    <w:p w14:paraId="3D8CC6B0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входные группы, беседки, перголы и др.;</w:t>
      </w:r>
    </w:p>
    <w:p w14:paraId="5CAF314A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малые архитектурные формы;</w:t>
      </w:r>
    </w:p>
    <w:p w14:paraId="4802DE8A" w14:textId="77777777" w:rsidR="00D66BB3" w:rsidRPr="00FE120F" w:rsidRDefault="00D66BB3" w:rsidP="00D66B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опоры наружного освещения.</w:t>
      </w:r>
    </w:p>
    <w:p w14:paraId="31203B3C" w14:textId="77777777" w:rsidR="00D66BB3" w:rsidRPr="00FE120F" w:rsidRDefault="00D66BB3" w:rsidP="00D66BB3">
      <w:pPr>
        <w:pStyle w:val="2"/>
        <w:spacing w:line="240" w:lineRule="auto"/>
        <w:ind w:left="0" w:firstLine="709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C8D443D" w14:textId="77777777" w:rsidR="00D66BB3" w:rsidRPr="00FE120F" w:rsidRDefault="00D66BB3" w:rsidP="00D66BB3">
      <w:pPr>
        <w:pStyle w:val="2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20F">
        <w:rPr>
          <w:rFonts w:asciiTheme="minorHAnsi" w:hAnsiTheme="minorHAnsi" w:cstheme="minorHAnsi"/>
          <w:sz w:val="22"/>
          <w:szCs w:val="22"/>
        </w:rPr>
        <w:t>На листах планов должны быть даны условные обозначения проектируемых элементов благоустройства.</w:t>
      </w:r>
    </w:p>
    <w:p w14:paraId="127FB107" w14:textId="77777777" w:rsidR="00D66BB3" w:rsidRPr="00FE120F" w:rsidRDefault="00D66BB3" w:rsidP="00D66BB3">
      <w:pPr>
        <w:pStyle w:val="a3"/>
        <w:jc w:val="both"/>
        <w:rPr>
          <w:rFonts w:cstheme="minorHAnsi"/>
        </w:rPr>
      </w:pPr>
    </w:p>
    <w:p w14:paraId="069898DB" w14:textId="2C6515D7" w:rsidR="00D66BB3" w:rsidRPr="00FE120F" w:rsidRDefault="00FE120F" w:rsidP="00FE120F">
      <w:pPr>
        <w:spacing w:after="0" w:line="240" w:lineRule="auto"/>
        <w:jc w:val="both"/>
        <w:rPr>
          <w:rFonts w:cstheme="minorHAnsi"/>
          <w:b/>
        </w:rPr>
      </w:pPr>
      <w:r w:rsidRPr="00FE120F">
        <w:rPr>
          <w:rFonts w:cstheme="minorHAnsi"/>
          <w:b/>
        </w:rPr>
        <w:t xml:space="preserve">2. </w:t>
      </w:r>
      <w:r w:rsidR="00D66BB3" w:rsidRPr="00FE120F">
        <w:rPr>
          <w:rFonts w:cstheme="minorHAnsi"/>
          <w:b/>
        </w:rPr>
        <w:t>Стройгенплан</w:t>
      </w:r>
    </w:p>
    <w:p w14:paraId="0507B0E8" w14:textId="3B8C0B41" w:rsidR="00D66BB3" w:rsidRPr="00FE120F" w:rsidRDefault="00D66BB3" w:rsidP="00FE120F">
      <w:p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Стройгенплан для выполнения работ по благоустройству. Выполняется на ИТП в масштабе 1:500, 1:200 с обязательным выводом:</w:t>
      </w:r>
    </w:p>
    <w:p w14:paraId="131A593A" w14:textId="77777777" w:rsidR="00D66BB3" w:rsidRPr="00FE120F" w:rsidRDefault="00D66BB3" w:rsidP="00D66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штампа организации, выполнявшей инженерно-геодезические изыскания;</w:t>
      </w:r>
    </w:p>
    <w:p w14:paraId="74DDB3BB" w14:textId="77777777" w:rsidR="00D66BB3" w:rsidRPr="00FE120F" w:rsidRDefault="00D66BB3" w:rsidP="00D66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геодезической сетки (для М 1:500, 1:200 -10х10 см. между крестами);</w:t>
      </w:r>
    </w:p>
    <w:p w14:paraId="78450D90" w14:textId="77777777" w:rsidR="00D66BB3" w:rsidRPr="00FE120F" w:rsidRDefault="00D66BB3" w:rsidP="00D66B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штампа Москомархитектуры, подтверждающего приемку материалов инженерных изысканий.</w:t>
      </w:r>
    </w:p>
    <w:p w14:paraId="0C2650AA" w14:textId="77777777" w:rsidR="00D66BB3" w:rsidRPr="00FE120F" w:rsidRDefault="00D66BB3" w:rsidP="00FE120F">
      <w:pPr>
        <w:jc w:val="both"/>
        <w:rPr>
          <w:rFonts w:cstheme="minorHAnsi"/>
        </w:rPr>
      </w:pPr>
      <w:r w:rsidRPr="00FE120F">
        <w:rPr>
          <w:rFonts w:cstheme="minorHAnsi"/>
        </w:rPr>
        <w:t>Стройгенплан выполняется на черно-белом ИТП с отображением в цвете проектируемых элементов, в соответствии с условными обозначениями: ограждение зоны работ, бытовые городки, временные дороги, складирование, мойка колес.</w:t>
      </w:r>
    </w:p>
    <w:p w14:paraId="60F9592A" w14:textId="4261C674" w:rsidR="00D66BB3" w:rsidRPr="00FE120F" w:rsidRDefault="00D66BB3" w:rsidP="00FE120F">
      <w:pPr>
        <w:jc w:val="both"/>
        <w:rPr>
          <w:rFonts w:cstheme="minorHAnsi"/>
          <w:b/>
          <w:color w:val="000000"/>
        </w:rPr>
      </w:pPr>
    </w:p>
    <w:p w14:paraId="6A359E41" w14:textId="281E182C" w:rsidR="00D66BB3" w:rsidRPr="00FE120F" w:rsidRDefault="00FE120F" w:rsidP="00FE120F">
      <w:pPr>
        <w:spacing w:after="0" w:line="240" w:lineRule="auto"/>
        <w:jc w:val="both"/>
        <w:rPr>
          <w:rFonts w:cstheme="minorHAnsi"/>
          <w:b/>
        </w:rPr>
      </w:pPr>
      <w:r w:rsidRPr="00FE120F">
        <w:rPr>
          <w:rFonts w:cstheme="minorHAnsi"/>
          <w:b/>
        </w:rPr>
        <w:t xml:space="preserve">3. </w:t>
      </w:r>
      <w:r w:rsidR="00D66BB3" w:rsidRPr="00FE120F">
        <w:rPr>
          <w:rFonts w:cstheme="minorHAnsi"/>
          <w:b/>
        </w:rPr>
        <w:t>Конструктивные чертежи сооружений.</w:t>
      </w:r>
    </w:p>
    <w:p w14:paraId="58DE79A5" w14:textId="26051595" w:rsidR="00D66BB3" w:rsidRPr="00FE120F" w:rsidRDefault="00D66BB3" w:rsidP="00FE120F">
      <w:p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Выполняются на отдельных листах с указанием габаритов сооружений и заглубления фундаментов. Отдельными листами представляются развертки по ограждению, по подпорным стенкам с нанесением пересекаемых коммуникаций (существующих и проектных).</w:t>
      </w:r>
    </w:p>
    <w:p w14:paraId="1541C3C3" w14:textId="4C6647CC" w:rsidR="00D66BB3" w:rsidRPr="00FE120F" w:rsidRDefault="00D66BB3" w:rsidP="00D66BB3">
      <w:pPr>
        <w:jc w:val="both"/>
        <w:rPr>
          <w:rFonts w:cstheme="minorHAnsi"/>
        </w:rPr>
      </w:pPr>
    </w:p>
    <w:p w14:paraId="0D64C673" w14:textId="4EDD2B4D" w:rsidR="00D66BB3" w:rsidRPr="00FE120F" w:rsidRDefault="00FE120F" w:rsidP="00FE120F">
      <w:pPr>
        <w:spacing w:after="0" w:line="240" w:lineRule="auto"/>
        <w:jc w:val="both"/>
        <w:rPr>
          <w:rFonts w:cstheme="minorHAnsi"/>
          <w:b/>
        </w:rPr>
      </w:pPr>
      <w:r w:rsidRPr="00FE120F">
        <w:rPr>
          <w:rFonts w:cstheme="minorHAnsi"/>
          <w:b/>
        </w:rPr>
        <w:t xml:space="preserve">4. </w:t>
      </w:r>
      <w:r w:rsidR="00D66BB3" w:rsidRPr="00FE120F">
        <w:rPr>
          <w:rFonts w:cstheme="minorHAnsi"/>
          <w:b/>
        </w:rPr>
        <w:t>Проекты организации рельефа</w:t>
      </w:r>
    </w:p>
    <w:p w14:paraId="16FFDAEC" w14:textId="41D8D818" w:rsidR="00D66BB3" w:rsidRPr="00FE120F" w:rsidRDefault="00D66BB3" w:rsidP="00FE120F">
      <w:pPr>
        <w:spacing w:after="0" w:line="240" w:lineRule="auto"/>
        <w:jc w:val="both"/>
        <w:rPr>
          <w:rFonts w:cstheme="minorHAnsi"/>
        </w:rPr>
      </w:pPr>
      <w:r w:rsidRPr="00FE120F">
        <w:rPr>
          <w:rFonts w:cstheme="minorHAnsi"/>
        </w:rPr>
        <w:t>Выполняются на инженерно-топографическом плане (ИТП) масштаба М 1:500, 1:200 (проект вертикальной планировки).</w:t>
      </w:r>
    </w:p>
    <w:p w14:paraId="706D040D" w14:textId="77777777" w:rsidR="00D66BB3" w:rsidRPr="00FE120F" w:rsidRDefault="00D66BB3" w:rsidP="00D66BB3">
      <w:pPr>
        <w:jc w:val="both"/>
        <w:rPr>
          <w:rFonts w:cstheme="minorHAnsi"/>
        </w:rPr>
      </w:pPr>
    </w:p>
    <w:p w14:paraId="54C4E8B6" w14:textId="610895DB" w:rsidR="00D66BB3" w:rsidRPr="00FE120F" w:rsidRDefault="00FE120F" w:rsidP="00FE120F">
      <w:pPr>
        <w:autoSpaceDE w:val="0"/>
        <w:autoSpaceDN w:val="0"/>
        <w:spacing w:after="0" w:line="240" w:lineRule="auto"/>
        <w:jc w:val="both"/>
        <w:rPr>
          <w:rFonts w:cs="Calibri"/>
          <w:b/>
        </w:rPr>
      </w:pPr>
      <w:r w:rsidRPr="00FE120F">
        <w:rPr>
          <w:rFonts w:cs="Calibri"/>
          <w:b/>
        </w:rPr>
        <w:t>5. В</w:t>
      </w:r>
      <w:r w:rsidR="00D66BB3" w:rsidRPr="00FE120F">
        <w:rPr>
          <w:rFonts w:cs="Calibri"/>
          <w:b/>
        </w:rPr>
        <w:t xml:space="preserve">едомость объемов работ. </w:t>
      </w:r>
    </w:p>
    <w:p w14:paraId="21415C10" w14:textId="4F88F8FD" w:rsidR="00D66BB3" w:rsidRPr="00FE120F" w:rsidRDefault="00D66BB3" w:rsidP="00FE120F">
      <w:pPr>
        <w:autoSpaceDE w:val="0"/>
        <w:autoSpaceDN w:val="0"/>
        <w:spacing w:after="0" w:line="240" w:lineRule="auto"/>
        <w:jc w:val="both"/>
        <w:rPr>
          <w:rFonts w:cs="Calibri"/>
        </w:rPr>
      </w:pPr>
      <w:r w:rsidRPr="00FE120F">
        <w:rPr>
          <w:rFonts w:cs="Calibri"/>
        </w:rPr>
        <w:t>Прикрепляется в раздел «Иные проектные материалы» интерактивной формы заявки (возможно в свободной форме).</w:t>
      </w:r>
    </w:p>
    <w:p w14:paraId="3B27397E" w14:textId="77777777" w:rsidR="00A6174C" w:rsidRPr="00FE120F" w:rsidRDefault="00A6174C" w:rsidP="009E12F0"/>
    <w:sectPr w:rsidR="00A6174C" w:rsidRPr="00FE120F" w:rsidSect="00FE120F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699B" w14:textId="77777777" w:rsidR="00A66D87" w:rsidRDefault="00A66D87" w:rsidP="00FE120F">
      <w:pPr>
        <w:spacing w:after="0" w:line="240" w:lineRule="auto"/>
      </w:pPr>
      <w:r>
        <w:separator/>
      </w:r>
    </w:p>
  </w:endnote>
  <w:endnote w:type="continuationSeparator" w:id="0">
    <w:p w14:paraId="6C915EC1" w14:textId="77777777" w:rsidR="00A66D87" w:rsidRDefault="00A66D87" w:rsidP="00FE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682139"/>
      <w:docPartObj>
        <w:docPartGallery w:val="Page Numbers (Bottom of Page)"/>
        <w:docPartUnique/>
      </w:docPartObj>
    </w:sdtPr>
    <w:sdtContent>
      <w:p w14:paraId="78A7B4B2" w14:textId="7D68DD76" w:rsidR="00FE120F" w:rsidRDefault="00FE120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CEF1A3" w14:textId="77777777" w:rsidR="00FE120F" w:rsidRDefault="00FE12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B3811" w14:textId="77777777" w:rsidR="00A66D87" w:rsidRDefault="00A66D87" w:rsidP="00FE120F">
      <w:pPr>
        <w:spacing w:after="0" w:line="240" w:lineRule="auto"/>
      </w:pPr>
      <w:r>
        <w:separator/>
      </w:r>
    </w:p>
  </w:footnote>
  <w:footnote w:type="continuationSeparator" w:id="0">
    <w:p w14:paraId="41D0B357" w14:textId="77777777" w:rsidR="00A66D87" w:rsidRDefault="00A66D87" w:rsidP="00FE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F20"/>
    <w:multiLevelType w:val="hybridMultilevel"/>
    <w:tmpl w:val="2322248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D76"/>
    <w:multiLevelType w:val="hybridMultilevel"/>
    <w:tmpl w:val="CE14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033"/>
    <w:multiLevelType w:val="hybridMultilevel"/>
    <w:tmpl w:val="126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976"/>
    <w:multiLevelType w:val="hybridMultilevel"/>
    <w:tmpl w:val="0B287A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82CE2"/>
    <w:multiLevelType w:val="hybridMultilevel"/>
    <w:tmpl w:val="3CE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2D9"/>
    <w:multiLevelType w:val="hybridMultilevel"/>
    <w:tmpl w:val="7B1434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817C1"/>
    <w:multiLevelType w:val="hybridMultilevel"/>
    <w:tmpl w:val="F0D4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10B7F"/>
    <w:multiLevelType w:val="hybridMultilevel"/>
    <w:tmpl w:val="5B36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73C5A"/>
    <w:multiLevelType w:val="hybridMultilevel"/>
    <w:tmpl w:val="5B36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2995"/>
    <w:multiLevelType w:val="hybridMultilevel"/>
    <w:tmpl w:val="048E305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5D49"/>
    <w:multiLevelType w:val="hybridMultilevel"/>
    <w:tmpl w:val="270C607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36C67"/>
    <w:multiLevelType w:val="hybridMultilevel"/>
    <w:tmpl w:val="FF5AB0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453D26"/>
    <w:multiLevelType w:val="hybridMultilevel"/>
    <w:tmpl w:val="27FC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F431C"/>
    <w:multiLevelType w:val="hybridMultilevel"/>
    <w:tmpl w:val="9BB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759D"/>
    <w:multiLevelType w:val="hybridMultilevel"/>
    <w:tmpl w:val="AFE0D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C78"/>
    <w:multiLevelType w:val="hybridMultilevel"/>
    <w:tmpl w:val="FF8E70F6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51B3"/>
    <w:multiLevelType w:val="hybridMultilevel"/>
    <w:tmpl w:val="2BF6D05A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2AAC"/>
    <w:multiLevelType w:val="hybridMultilevel"/>
    <w:tmpl w:val="643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4273F"/>
    <w:multiLevelType w:val="hybridMultilevel"/>
    <w:tmpl w:val="A8F2C7B8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36A"/>
    <w:multiLevelType w:val="hybridMultilevel"/>
    <w:tmpl w:val="F6747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0936"/>
    <w:multiLevelType w:val="hybridMultilevel"/>
    <w:tmpl w:val="34C27D6A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A3C92"/>
    <w:multiLevelType w:val="hybridMultilevel"/>
    <w:tmpl w:val="D38C569C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56A7"/>
    <w:multiLevelType w:val="hybridMultilevel"/>
    <w:tmpl w:val="3E20B6B0"/>
    <w:lvl w:ilvl="0" w:tplc="5A48DB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7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20"/>
  </w:num>
  <w:num w:numId="14">
    <w:abstractNumId w:val="9"/>
  </w:num>
  <w:num w:numId="15">
    <w:abstractNumId w:val="11"/>
  </w:num>
  <w:num w:numId="16">
    <w:abstractNumId w:val="5"/>
  </w:num>
  <w:num w:numId="17">
    <w:abstractNumId w:val="1"/>
  </w:num>
  <w:num w:numId="18">
    <w:abstractNumId w:val="3"/>
  </w:num>
  <w:num w:numId="19">
    <w:abstractNumId w:val="19"/>
  </w:num>
  <w:num w:numId="20">
    <w:abstractNumId w:val="14"/>
  </w:num>
  <w:num w:numId="21">
    <w:abstractNumId w:val="7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45"/>
    <w:rsid w:val="001308C5"/>
    <w:rsid w:val="001805FE"/>
    <w:rsid w:val="00244AE2"/>
    <w:rsid w:val="00813D2D"/>
    <w:rsid w:val="008D75F0"/>
    <w:rsid w:val="008E0374"/>
    <w:rsid w:val="009E12F0"/>
    <w:rsid w:val="00A6174C"/>
    <w:rsid w:val="00A66D87"/>
    <w:rsid w:val="00B926BE"/>
    <w:rsid w:val="00C46145"/>
    <w:rsid w:val="00D66BB3"/>
    <w:rsid w:val="00F8627B"/>
    <w:rsid w:val="00F97344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57B0129"/>
  <w15:chartTrackingRefBased/>
  <w15:docId w15:val="{38933E9C-17EE-4226-BC5E-F7280769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45"/>
    <w:pPr>
      <w:ind w:left="720"/>
      <w:contextualSpacing/>
    </w:pPr>
  </w:style>
  <w:style w:type="character" w:styleId="a4">
    <w:name w:val="Strong"/>
    <w:basedOn w:val="a0"/>
    <w:uiPriority w:val="22"/>
    <w:qFormat/>
    <w:rsid w:val="009E12F0"/>
    <w:rPr>
      <w:b/>
      <w:bCs/>
    </w:rPr>
  </w:style>
  <w:style w:type="paragraph" w:styleId="2">
    <w:name w:val="Body Text Indent 2"/>
    <w:basedOn w:val="a"/>
    <w:link w:val="20"/>
    <w:rsid w:val="001805F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0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1805FE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180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0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05F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120F"/>
  </w:style>
  <w:style w:type="paragraph" w:styleId="ad">
    <w:name w:val="footer"/>
    <w:basedOn w:val="a"/>
    <w:link w:val="ae"/>
    <w:uiPriority w:val="99"/>
    <w:unhideWhenUsed/>
    <w:rsid w:val="00FE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03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167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Е.В.</dc:creator>
  <cp:keywords/>
  <dc:description/>
  <cp:lastModifiedBy>Петрова Е.В.</cp:lastModifiedBy>
  <cp:revision>2</cp:revision>
  <cp:lastPrinted>2018-10-30T07:01:00Z</cp:lastPrinted>
  <dcterms:created xsi:type="dcterms:W3CDTF">2018-11-12T07:51:00Z</dcterms:created>
  <dcterms:modified xsi:type="dcterms:W3CDTF">2018-11-12T07:51:00Z</dcterms:modified>
</cp:coreProperties>
</file>